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99"/>
        <w:gridCol w:w="7077"/>
      </w:tblGrid>
      <w:tr w:rsidR="00C37783" w:rsidRPr="00C37783" w:rsidTr="00FB68D6">
        <w:trPr>
          <w:trHeight w:val="568"/>
        </w:trPr>
        <w:tc>
          <w:tcPr>
            <w:tcW w:w="5000" w:type="pct"/>
            <w:gridSpan w:val="2"/>
            <w:hideMark/>
          </w:tcPr>
          <w:p w:rsidR="00C37783" w:rsidRPr="00C37783" w:rsidRDefault="00C37783" w:rsidP="00FB68D6">
            <w:pPr>
              <w:jc w:val="center"/>
              <w:rPr>
                <w:rFonts w:ascii="Times New Roman" w:eastAsia="Times New Roman" w:hAnsi="Times New Roman"/>
                <w:b/>
                <w:bCs/>
                <w:color w:val="313131"/>
                <w:sz w:val="32"/>
                <w:szCs w:val="32"/>
              </w:rPr>
            </w:pPr>
            <w:r w:rsidRPr="00C37783">
              <w:rPr>
                <w:rFonts w:ascii="Times New Roman" w:hAnsi="Times New Roman"/>
                <w:b/>
                <w:sz w:val="32"/>
                <w:szCs w:val="32"/>
              </w:rPr>
              <w:t>ЗДРАВЉЕ И СПОРТ</w:t>
            </w:r>
          </w:p>
        </w:tc>
      </w:tr>
      <w:tr w:rsidR="00C37783" w:rsidRPr="00C37783" w:rsidTr="00FB68D6">
        <w:tc>
          <w:tcPr>
            <w:tcW w:w="5000" w:type="pct"/>
            <w:gridSpan w:val="2"/>
            <w:hideMark/>
          </w:tcPr>
          <w:p w:rsidR="00C37783" w:rsidRPr="00C37783" w:rsidRDefault="00C37783" w:rsidP="00FB68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Циљ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учења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изборног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програма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i/>
                <w:sz w:val="24"/>
                <w:szCs w:val="24"/>
              </w:rPr>
              <w:t>здравље</w:t>
            </w:r>
            <w:proofErr w:type="spellEnd"/>
            <w:r w:rsidRPr="00C377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i/>
                <w:sz w:val="24"/>
                <w:szCs w:val="24"/>
              </w:rPr>
              <w:t>спорт</w:t>
            </w:r>
            <w:proofErr w:type="spellEnd"/>
            <w:r w:rsidRPr="00C377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основу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проучавања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различитих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аспеката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здравог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живота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развије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знања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вештине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ставове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вредности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који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функцији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очувања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унапређивања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здравља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културе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телесног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37783" w:rsidRPr="00C37783" w:rsidTr="00FB68D6">
        <w:tc>
          <w:tcPr>
            <w:tcW w:w="1305" w:type="pct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/>
                <w:b/>
                <w:bCs/>
                <w:color w:val="313131"/>
                <w:sz w:val="24"/>
                <w:szCs w:val="24"/>
              </w:rPr>
            </w:pPr>
          </w:p>
        </w:tc>
        <w:tc>
          <w:tcPr>
            <w:tcW w:w="3695" w:type="pct"/>
            <w:hideMark/>
          </w:tcPr>
          <w:p w:rsidR="00C37783" w:rsidRPr="00C37783" w:rsidRDefault="00C37783" w:rsidP="00FB68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7783" w:rsidRPr="00C37783" w:rsidTr="00FB68D6">
        <w:trPr>
          <w:trHeight w:val="300"/>
        </w:trPr>
        <w:tc>
          <w:tcPr>
            <w:tcW w:w="1305" w:type="pct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/>
                <w:b/>
                <w:bCs/>
                <w:color w:val="313131"/>
                <w:sz w:val="24"/>
                <w:szCs w:val="24"/>
              </w:rPr>
            </w:pPr>
          </w:p>
        </w:tc>
        <w:tc>
          <w:tcPr>
            <w:tcW w:w="3695" w:type="pct"/>
            <w:hideMark/>
          </w:tcPr>
          <w:p w:rsidR="00C37783" w:rsidRPr="00C37783" w:rsidRDefault="00C37783" w:rsidP="00FB68D6">
            <w:pPr>
              <w:rPr>
                <w:rFonts w:ascii="Times New Roman" w:hAnsi="Times New Roman"/>
                <w:b/>
                <w:bCs/>
                <w:color w:val="313131"/>
                <w:sz w:val="24"/>
                <w:szCs w:val="24"/>
              </w:rPr>
            </w:pPr>
          </w:p>
        </w:tc>
      </w:tr>
    </w:tbl>
    <w:p w:rsidR="00C37783" w:rsidRPr="00C37783" w:rsidRDefault="00C37783" w:rsidP="00C37783">
      <w:pPr>
        <w:rPr>
          <w:rFonts w:ascii="Times New Roman" w:hAnsi="Times New Roman"/>
          <w:sz w:val="24"/>
          <w:szCs w:val="24"/>
        </w:rPr>
      </w:pPr>
      <w:proofErr w:type="spellStart"/>
      <w:r w:rsidRPr="00C37783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завршетку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програма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ученик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ће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бити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стању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>:</w:t>
      </w:r>
    </w:p>
    <w:p w:rsidR="00C37783" w:rsidRPr="00C37783" w:rsidRDefault="00C37783" w:rsidP="00C37783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C37783">
        <w:rPr>
          <w:rFonts w:ascii="Times New Roman" w:hAnsi="Times New Roman"/>
          <w:bCs/>
          <w:sz w:val="24"/>
          <w:szCs w:val="24"/>
          <w:lang w:val="uz-Cyrl-UZ"/>
        </w:rPr>
        <w:t>проналази релевантне изворе информација о значају редовног физичког вежбања –спорта и рекреације и користи их у формирању здравих животних навика;</w:t>
      </w:r>
    </w:p>
    <w:p w:rsidR="00C37783" w:rsidRPr="00C37783" w:rsidRDefault="00C37783" w:rsidP="00C3778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bCs/>
          <w:sz w:val="24"/>
          <w:szCs w:val="24"/>
          <w:lang w:val="uz-Cyrl-UZ"/>
        </w:rPr>
      </w:pPr>
      <w:r w:rsidRPr="00C37783">
        <w:rPr>
          <w:rFonts w:ascii="Times New Roman" w:hAnsi="Times New Roman"/>
          <w:bCs/>
          <w:sz w:val="24"/>
          <w:szCs w:val="24"/>
          <w:lang w:val="uz-Cyrl-UZ"/>
        </w:rPr>
        <w:t>препозна и критички процени потенцијално ризичне ситуације по здравље</w:t>
      </w:r>
      <w:r w:rsidRPr="00C37783">
        <w:rPr>
          <w:rFonts w:ascii="Times New Roman" w:hAnsi="Times New Roman"/>
          <w:bCs/>
          <w:sz w:val="24"/>
          <w:szCs w:val="24"/>
        </w:rPr>
        <w:t xml:space="preserve">и у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тим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одговорно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реагује</w:t>
      </w:r>
      <w:proofErr w:type="spellEnd"/>
      <w:r w:rsidRPr="00C37783">
        <w:rPr>
          <w:rFonts w:ascii="Times New Roman" w:hAnsi="Times New Roman"/>
          <w:bCs/>
          <w:sz w:val="24"/>
          <w:szCs w:val="24"/>
          <w:lang w:val="uz-Cyrl-UZ"/>
        </w:rPr>
        <w:t>;</w:t>
      </w:r>
    </w:p>
    <w:p w:rsidR="00C37783" w:rsidRPr="00C37783" w:rsidRDefault="00C37783" w:rsidP="00C3778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bCs/>
          <w:sz w:val="24"/>
          <w:szCs w:val="24"/>
          <w:lang w:val="uz-Cyrl-UZ"/>
        </w:rPr>
      </w:pPr>
      <w:r w:rsidRPr="00C37783">
        <w:rPr>
          <w:rFonts w:ascii="Times New Roman" w:hAnsi="Times New Roman"/>
          <w:bCs/>
          <w:sz w:val="24"/>
          <w:szCs w:val="24"/>
          <w:lang w:val="uz-Cyrl-UZ"/>
        </w:rPr>
        <w:t>одабере и примeни разноврсне програме физичког вежбања - спорта и рекреације</w:t>
      </w:r>
      <w:r w:rsidRPr="00C37783">
        <w:rPr>
          <w:rFonts w:ascii="Times New Roman" w:hAnsi="Times New Roman"/>
          <w:bCs/>
          <w:sz w:val="24"/>
          <w:szCs w:val="24"/>
        </w:rPr>
        <w:t>,</w:t>
      </w:r>
      <w:r w:rsidRPr="00C37783">
        <w:rPr>
          <w:rFonts w:ascii="Times New Roman" w:hAnsi="Times New Roman"/>
          <w:bCs/>
          <w:sz w:val="24"/>
          <w:szCs w:val="24"/>
          <w:lang w:val="uz-Cyrl-UZ"/>
        </w:rPr>
        <w:t xml:space="preserve"> опоравка и здраве исхране, у складу са својим потребама и могућностима;</w:t>
      </w:r>
    </w:p>
    <w:p w:rsidR="00C37783" w:rsidRPr="00C37783" w:rsidRDefault="00C37783" w:rsidP="00C3778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bCs/>
          <w:sz w:val="24"/>
          <w:szCs w:val="24"/>
          <w:lang w:val="uz-Cyrl-UZ"/>
        </w:rPr>
      </w:pPr>
      <w:r w:rsidRPr="00C37783">
        <w:rPr>
          <w:rFonts w:ascii="Times New Roman" w:hAnsi="Times New Roman"/>
          <w:bCs/>
          <w:sz w:val="24"/>
          <w:szCs w:val="24"/>
          <w:lang w:val="uz-Cyrl-UZ"/>
        </w:rPr>
        <w:t>покреће и предузима иницијативе којима се промовишу значај физичког вежбања и здрав начин живота.</w:t>
      </w:r>
    </w:p>
    <w:p w:rsidR="00C37783" w:rsidRPr="00C37783" w:rsidRDefault="00C37783" w:rsidP="00C37783">
      <w:pPr>
        <w:spacing w:line="254" w:lineRule="auto"/>
        <w:contextualSpacing/>
        <w:rPr>
          <w:rFonts w:ascii="Times New Roman" w:hAnsi="Times New Roman"/>
          <w:bCs/>
          <w:sz w:val="24"/>
          <w:szCs w:val="24"/>
          <w:lang w:val="uz-Cyrl-UZ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99"/>
        <w:gridCol w:w="7077"/>
      </w:tblGrid>
      <w:tr w:rsidR="00C37783" w:rsidRPr="00C37783" w:rsidTr="00FB68D6">
        <w:tc>
          <w:tcPr>
            <w:tcW w:w="1305" w:type="pct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/>
                <w:b/>
                <w:bCs/>
                <w:color w:val="313131"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695" w:type="pct"/>
            <w:hideMark/>
          </w:tcPr>
          <w:p w:rsidR="00C37783" w:rsidRPr="00C37783" w:rsidRDefault="00C37783" w:rsidP="00FB68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/>
                <w:bCs/>
                <w:sz w:val="24"/>
                <w:szCs w:val="24"/>
              </w:rPr>
              <w:t>Први</w:t>
            </w:r>
            <w:proofErr w:type="spellEnd"/>
          </w:p>
        </w:tc>
      </w:tr>
      <w:tr w:rsidR="00C37783" w:rsidRPr="00C37783" w:rsidTr="00FB68D6">
        <w:trPr>
          <w:trHeight w:val="300"/>
        </w:trPr>
        <w:tc>
          <w:tcPr>
            <w:tcW w:w="1305" w:type="pct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/>
                <w:b/>
                <w:bCs/>
                <w:color w:val="313131"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sz w:val="24"/>
                <w:szCs w:val="24"/>
              </w:rPr>
              <w:t>Годишњи</w:t>
            </w:r>
            <w:proofErr w:type="spellEnd"/>
            <w:r w:rsidRPr="00C3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C3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  <w:r w:rsidRPr="00C3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5" w:type="pct"/>
            <w:hideMark/>
          </w:tcPr>
          <w:p w:rsidR="00C37783" w:rsidRPr="00C37783" w:rsidRDefault="00C37783" w:rsidP="00FB68D6">
            <w:pPr>
              <w:rPr>
                <w:rFonts w:ascii="Times New Roman" w:hAnsi="Times New Roman"/>
                <w:b/>
                <w:bCs/>
                <w:color w:val="313131"/>
                <w:sz w:val="24"/>
                <w:szCs w:val="24"/>
              </w:rPr>
            </w:pPr>
            <w:r w:rsidRPr="00C37783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  <w:proofErr w:type="spellStart"/>
            <w:r w:rsidRPr="00C37783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</w:tbl>
    <w:p w:rsidR="00C37783" w:rsidRPr="00C37783" w:rsidRDefault="00C37783" w:rsidP="00C37783">
      <w:pPr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439"/>
        <w:gridCol w:w="3579"/>
      </w:tblGrid>
      <w:tr w:rsidR="00C37783" w:rsidRPr="00C37783" w:rsidTr="00FB68D6">
        <w:trPr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77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ИСХОДИ </w:t>
            </w: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C3778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крају првог разреда ученик ће бити у стању да: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783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783">
              <w:rPr>
                <w:rFonts w:ascii="Times New Roman" w:hAnsi="Times New Roman"/>
                <w:b/>
                <w:sz w:val="24"/>
                <w:szCs w:val="24"/>
              </w:rPr>
              <w:t>САДРЖАЈИ</w:t>
            </w:r>
          </w:p>
        </w:tc>
      </w:tr>
      <w:tr w:rsidR="00C37783" w:rsidRPr="00C37783" w:rsidTr="00FB68D6">
        <w:trPr>
          <w:jc w:val="center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учествује у доношењу правила понашања у групи;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доведе у везу деловање психоактивних супстанци на физичко и  ментално  стање особе са појавом зависности и тешкоћама одвикавања;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препозна и одупре се притиску средине да користи цигарете, алкохол, дрогу; 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306" w:hanging="297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аргументовано дискутује о манипулацији младима да користе психоактивне супстанце</w:t>
            </w:r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утицају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медија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формирање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идеала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изгледа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физичким активностима, спорту и рекреацији и начину исхране;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препознаје одговорност </w:t>
            </w: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државе, школа, медија и спортских клубова у сузбијању коришћења психоактивних супстанци код младих;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илуструје примером значај спортско-рекретивних активности у превенцији зависности и њеном превазилажењу;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доведе у везу добробити редовне физичке активности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различитим аспектима зрелости;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препозна  утицај физичких активности на доживљај сопственог тела и развој самопоуздања;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доведе у везу утицај физичког вежбања на поједине хормоне; 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повезује физичко вежбање са репродуктивним здрављем и стерилитетом;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наведе принципе правилне исхране и примењује их у свом свакодневном животу;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препознаје ризике неодговарајућих дијета и не примењује их;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разликује специфичности вежбања  у спорту и ван спорта и планира сопствене физичке активности у складу са потребама, могућностима и интересовањима;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критички процени и одбере поуздане информације о програмима вежбања, опоравка и исхране;</w:t>
            </w:r>
          </w:p>
          <w:p w:rsidR="00C37783" w:rsidRPr="00C37783" w:rsidRDefault="00C37783" w:rsidP="00C3778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одабере призводе који одговарају његовим физичким и умним напорима.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8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СПОРТ И ПСИХОАКТИВНЕ СУПСТАНЦЕ</w:t>
            </w: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Увод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програм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Како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делују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психоактивне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супстанце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организам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младих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Поводи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разлози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почетак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употребе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дувана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Утицај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дувана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способности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Истине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заблуде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алкохолу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Спортски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резултат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алкохол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кофеин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Отворен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вербални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прикривени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неизговорени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притисак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средине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употребу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психоактивних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супстанци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могући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одговори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њега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Утицај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одвикавање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психоактивних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супстанци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Спортско-рекреативне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као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превенције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злоупотребе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психоактивних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супстанци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помоћ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процесу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одвикавања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Моћ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одговорност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државе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медија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спортских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клубова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у</w:t>
            </w:r>
            <w:proofErr w:type="gram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заштити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младих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злопупотребе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психоактивних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супстанци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Спортисти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изазови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допинга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Професионални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здравље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притиска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постигне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врхунски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спортски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резлутат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37783" w:rsidRPr="00C37783" w:rsidTr="00FB68D6">
        <w:trPr>
          <w:jc w:val="center"/>
        </w:trPr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83" w:rsidRPr="00C37783" w:rsidRDefault="00C37783" w:rsidP="00C37783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83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ФИЗИЧКА АКТИВНОСТ И РЕПРОДУКТИВНО ЗДРАВЉЕ</w:t>
            </w: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Спортске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полна</w:t>
            </w:r>
            <w:proofErr w:type="spellEnd"/>
            <w:proofErr w:type="gram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емоционална</w:t>
            </w:r>
            <w:proofErr w:type="spellEnd"/>
            <w:proofErr w:type="gram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социјална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зрелост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Медији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њихова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улога</w:t>
            </w:r>
            <w:proofErr w:type="spellEnd"/>
            <w:proofErr w:type="gram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у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формирању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идеала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изгледа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младих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данас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активност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задовољство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сопственим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телом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интимност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Како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спортско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рекреативне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делују</w:t>
            </w:r>
            <w:proofErr w:type="spellEnd"/>
            <w:proofErr w:type="gram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наше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хормоне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Повезаност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вежбања</w:t>
            </w:r>
            <w:proofErr w:type="spellEnd"/>
            <w:proofErr w:type="gram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377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спортско-рекреативних активности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самопоуздањем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Врсте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 и</w:t>
            </w:r>
            <w:proofErr w:type="gram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њихов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утицај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репродуктивно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здравље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Претерано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проблем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стерилитета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37783" w:rsidRPr="00C37783" w:rsidTr="00FB68D6">
        <w:trPr>
          <w:jc w:val="center"/>
        </w:trPr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83" w:rsidRPr="00C37783" w:rsidRDefault="00C37783" w:rsidP="00C37783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77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ПРАВИЛНА ИСХРАНА И ФИЗИЧКО ВЕЖБАЊЕ У СПОРТУ И РЕКРЕАЦИЈИ</w:t>
            </w: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Телесна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маса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структура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индекс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телесне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масе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базални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метаболизам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Принципи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здраве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исхране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Исхрана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младих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намирнице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које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према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саставу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енергетској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вредности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значају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неопходне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умне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напоре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Утицај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медија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избор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програма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исуплемената-додатака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исхрани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Претерана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мршавост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гојазност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ризици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компликације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здравље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Дијете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врсте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сврха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последице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Поуздани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непоуздани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извори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информација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рекреација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као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ефикасан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регулацију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телесне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тежине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Сличности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разлике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исхрани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рекреацији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Најчешћи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програми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вежбања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опоравка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које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млади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бирају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исхрана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врсте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предности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недостаци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Идеал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физичког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изгледа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рекреација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исхране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некад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сад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7783" w:rsidRPr="00C37783" w:rsidRDefault="00C37783" w:rsidP="00FB68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Најчешће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заблуде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вези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исхраном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физичким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активностима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Како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млади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информишу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здравим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животним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>навикама</w:t>
            </w:r>
            <w:proofErr w:type="spellEnd"/>
            <w:r w:rsidRPr="00C37783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</w:tc>
      </w:tr>
    </w:tbl>
    <w:p w:rsidR="00C37783" w:rsidRPr="00C37783" w:rsidRDefault="00C37783" w:rsidP="00C3778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783">
        <w:rPr>
          <w:rFonts w:ascii="Times New Roman" w:hAnsi="Times New Roman"/>
          <w:b/>
          <w:bCs/>
          <w:sz w:val="24"/>
          <w:szCs w:val="24"/>
        </w:rPr>
        <w:lastRenderedPageBreak/>
        <w:t>Kључни</w:t>
      </w:r>
      <w:proofErr w:type="spellEnd"/>
      <w:r w:rsidRPr="00C377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/>
          <w:bCs/>
          <w:sz w:val="24"/>
          <w:szCs w:val="24"/>
        </w:rPr>
        <w:t>појмови</w:t>
      </w:r>
      <w:proofErr w:type="spellEnd"/>
      <w:r w:rsidRPr="00C37783">
        <w:rPr>
          <w:rFonts w:ascii="Times New Roman" w:hAnsi="Times New Roman"/>
          <w:b/>
          <w:bCs/>
          <w:sz w:val="24"/>
          <w:szCs w:val="24"/>
        </w:rPr>
        <w:t>:</w:t>
      </w:r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здравље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исхрана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физичка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активност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спортско-рекреативне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активности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психоактивне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супстанце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7783">
        <w:rPr>
          <w:rFonts w:ascii="Times New Roman" w:hAnsi="Times New Roman"/>
          <w:bCs/>
          <w:sz w:val="24"/>
          <w:szCs w:val="24"/>
        </w:rPr>
        <w:t>превенција</w:t>
      </w:r>
      <w:proofErr w:type="spellEnd"/>
      <w:r w:rsidRPr="00C37783">
        <w:rPr>
          <w:rFonts w:ascii="Times New Roman" w:hAnsi="Times New Roman"/>
          <w:bCs/>
          <w:sz w:val="24"/>
          <w:szCs w:val="24"/>
        </w:rPr>
        <w:t xml:space="preserve">. </w:t>
      </w:r>
    </w:p>
    <w:p w:rsidR="00C37783" w:rsidRPr="00C37783" w:rsidRDefault="00C37783" w:rsidP="00C37783">
      <w:pPr>
        <w:rPr>
          <w:rFonts w:ascii="Times New Roman" w:hAnsi="Times New Roman"/>
          <w:sz w:val="24"/>
          <w:szCs w:val="24"/>
          <w:lang w:val="ru-RU"/>
        </w:rPr>
      </w:pPr>
    </w:p>
    <w:p w:rsidR="00573651" w:rsidRDefault="00573651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Pr="00C37783" w:rsidRDefault="00C37783">
      <w:pPr>
        <w:rPr>
          <w:sz w:val="32"/>
          <w:szCs w:val="32"/>
        </w:rPr>
      </w:pPr>
    </w:p>
    <w:tbl>
      <w:tblPr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31"/>
        <w:gridCol w:w="7245"/>
      </w:tblGrid>
      <w:tr w:rsidR="00C37783" w:rsidRPr="00C37783" w:rsidTr="00FB68D6">
        <w:trPr>
          <w:trHeight w:val="382"/>
        </w:trPr>
        <w:tc>
          <w:tcPr>
            <w:tcW w:w="5000" w:type="pct"/>
            <w:gridSpan w:val="2"/>
            <w:hideMark/>
          </w:tcPr>
          <w:p w:rsidR="00C37783" w:rsidRPr="00C37783" w:rsidRDefault="00C37783" w:rsidP="00FB68D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778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УМЕТНОСТ И ДИЗАЈН</w:t>
            </w:r>
          </w:p>
          <w:p w:rsidR="00C37783" w:rsidRPr="00C37783" w:rsidRDefault="00C37783" w:rsidP="00FB68D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7783" w:rsidRPr="00C37783" w:rsidTr="00FB68D6">
        <w:tc>
          <w:tcPr>
            <w:tcW w:w="5000" w:type="pct"/>
            <w:gridSpan w:val="2"/>
            <w:hideMark/>
          </w:tcPr>
          <w:p w:rsidR="00C37783" w:rsidRPr="00C37783" w:rsidRDefault="00C37783" w:rsidP="00FB68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7783">
              <w:rPr>
                <w:rFonts w:ascii="Times New Roman" w:eastAsia="Batang" w:hAnsi="Times New Roman" w:cs="Times New Roman"/>
                <w:lang w:val="sr-Cyrl-CS" w:eastAsia="ko-KR"/>
              </w:rPr>
              <w:t xml:space="preserve">Циљ учења </w:t>
            </w:r>
            <w:r w:rsidRPr="00C37783">
              <w:rPr>
                <w:rFonts w:ascii="Times New Roman" w:eastAsia="Times New Roman" w:hAnsi="Times New Roman" w:cs="Times New Roman"/>
                <w:lang w:val="ru-RU"/>
              </w:rPr>
              <w:t xml:space="preserve">изборног програма </w:t>
            </w:r>
            <w:r w:rsidRPr="00C3778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уметност и дизајн </w:t>
            </w:r>
            <w:r w:rsidRPr="00C37783">
              <w:rPr>
                <w:rFonts w:ascii="Times New Roman" w:eastAsia="Times New Roman" w:hAnsi="Times New Roman" w:cs="Times New Roman"/>
                <w:lang w:val="ru-RU"/>
              </w:rPr>
              <w:t xml:space="preserve">је да ученик кроз истраживање уметности и стваралачки рад развија осетљивост за естетику,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креативност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783">
              <w:rPr>
                <w:rFonts w:ascii="Times New Roman" w:hAnsi="Times New Roman" w:cs="Times New Roman"/>
              </w:rPr>
              <w:t>радозналост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мотивацију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за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стварање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изражавање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 w:cs="Times New Roman"/>
              </w:rPr>
              <w:t>различитим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медијима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као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да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формира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навику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да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се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континуирано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укључује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37783">
              <w:rPr>
                <w:rFonts w:ascii="Times New Roman" w:hAnsi="Times New Roman" w:cs="Times New Roman"/>
              </w:rPr>
              <w:t>уметнички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културни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hAnsi="Times New Roman" w:cs="Times New Roman"/>
              </w:rPr>
              <w:t>заједнице</w:t>
            </w:r>
            <w:proofErr w:type="spellEnd"/>
            <w:r w:rsidRPr="00C3778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37783" w:rsidRPr="00C37783" w:rsidTr="00FB68D6">
        <w:tc>
          <w:tcPr>
            <w:tcW w:w="1217" w:type="pct"/>
            <w:hideMark/>
          </w:tcPr>
          <w:p w:rsidR="00C37783" w:rsidRPr="00C37783" w:rsidRDefault="00C37783" w:rsidP="00FB6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pct"/>
            <w:hideMark/>
          </w:tcPr>
          <w:p w:rsidR="00C37783" w:rsidRPr="00C37783" w:rsidRDefault="00C37783" w:rsidP="00FB68D6">
            <w:pPr>
              <w:rPr>
                <w:rFonts w:ascii="Times New Roman" w:hAnsi="Times New Roman" w:cs="Times New Roman"/>
              </w:rPr>
            </w:pPr>
          </w:p>
        </w:tc>
      </w:tr>
      <w:tr w:rsidR="00C37783" w:rsidRPr="00C37783" w:rsidTr="00FB68D6">
        <w:trPr>
          <w:trHeight w:val="342"/>
        </w:trPr>
        <w:tc>
          <w:tcPr>
            <w:tcW w:w="1217" w:type="pct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3" w:type="pct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37783" w:rsidRPr="00C37783" w:rsidRDefault="00C37783" w:rsidP="00C37783"/>
    <w:p w:rsidR="00C37783" w:rsidRPr="00C37783" w:rsidRDefault="00C37783" w:rsidP="00C37783">
      <w:pPr>
        <w:rPr>
          <w:rFonts w:ascii="Times New Roman" w:hAnsi="Times New Roman" w:cs="Times New Roman"/>
        </w:rPr>
      </w:pPr>
      <w:proofErr w:type="spellStart"/>
      <w:r w:rsidRPr="00C37783">
        <w:rPr>
          <w:rFonts w:ascii="Times New Roman" w:hAnsi="Times New Roman" w:cs="Times New Roman"/>
        </w:rPr>
        <w:t>По</w:t>
      </w:r>
      <w:proofErr w:type="spellEnd"/>
      <w:r w:rsidRPr="00C37783">
        <w:rPr>
          <w:rFonts w:ascii="Times New Roman" w:hAnsi="Times New Roman" w:cs="Times New Roman"/>
        </w:rPr>
        <w:t xml:space="preserve"> </w:t>
      </w:r>
      <w:proofErr w:type="spellStart"/>
      <w:r w:rsidRPr="00C37783">
        <w:rPr>
          <w:rFonts w:ascii="Times New Roman" w:hAnsi="Times New Roman" w:cs="Times New Roman"/>
        </w:rPr>
        <w:t>завршетку</w:t>
      </w:r>
      <w:proofErr w:type="spellEnd"/>
      <w:r w:rsidRPr="00C37783">
        <w:rPr>
          <w:rFonts w:ascii="Times New Roman" w:hAnsi="Times New Roman" w:cs="Times New Roman"/>
        </w:rPr>
        <w:t xml:space="preserve"> </w:t>
      </w:r>
      <w:proofErr w:type="spellStart"/>
      <w:r w:rsidRPr="00C37783">
        <w:rPr>
          <w:rFonts w:ascii="Times New Roman" w:hAnsi="Times New Roman" w:cs="Times New Roman"/>
        </w:rPr>
        <w:t>програма</w:t>
      </w:r>
      <w:proofErr w:type="spellEnd"/>
      <w:r w:rsidRPr="00C37783">
        <w:rPr>
          <w:rFonts w:ascii="Times New Roman" w:hAnsi="Times New Roman" w:cs="Times New Roman"/>
        </w:rPr>
        <w:t xml:space="preserve"> </w:t>
      </w:r>
      <w:proofErr w:type="spellStart"/>
      <w:r w:rsidRPr="00C37783">
        <w:rPr>
          <w:rFonts w:ascii="Times New Roman" w:hAnsi="Times New Roman" w:cs="Times New Roman"/>
        </w:rPr>
        <w:t>ученик</w:t>
      </w:r>
      <w:proofErr w:type="spellEnd"/>
      <w:r w:rsidRPr="00C37783">
        <w:rPr>
          <w:rFonts w:ascii="Times New Roman" w:hAnsi="Times New Roman" w:cs="Times New Roman"/>
        </w:rPr>
        <w:t xml:space="preserve"> </w:t>
      </w:r>
      <w:proofErr w:type="spellStart"/>
      <w:r w:rsidRPr="00C37783">
        <w:rPr>
          <w:rFonts w:ascii="Times New Roman" w:hAnsi="Times New Roman" w:cs="Times New Roman"/>
        </w:rPr>
        <w:t>ће</w:t>
      </w:r>
      <w:proofErr w:type="spellEnd"/>
      <w:r w:rsidRPr="00C37783">
        <w:rPr>
          <w:rFonts w:ascii="Times New Roman" w:hAnsi="Times New Roman" w:cs="Times New Roman"/>
        </w:rPr>
        <w:t xml:space="preserve"> </w:t>
      </w:r>
      <w:proofErr w:type="spellStart"/>
      <w:r w:rsidRPr="00C37783">
        <w:rPr>
          <w:rFonts w:ascii="Times New Roman" w:hAnsi="Times New Roman" w:cs="Times New Roman"/>
        </w:rPr>
        <w:t>бити</w:t>
      </w:r>
      <w:proofErr w:type="spellEnd"/>
      <w:r w:rsidRPr="00C37783">
        <w:rPr>
          <w:rFonts w:ascii="Times New Roman" w:hAnsi="Times New Roman" w:cs="Times New Roman"/>
        </w:rPr>
        <w:t xml:space="preserve"> у </w:t>
      </w:r>
      <w:proofErr w:type="spellStart"/>
      <w:r w:rsidRPr="00C37783">
        <w:rPr>
          <w:rFonts w:ascii="Times New Roman" w:hAnsi="Times New Roman" w:cs="Times New Roman"/>
        </w:rPr>
        <w:t>стању</w:t>
      </w:r>
      <w:proofErr w:type="spellEnd"/>
      <w:r w:rsidRPr="00C37783">
        <w:rPr>
          <w:rFonts w:ascii="Times New Roman" w:hAnsi="Times New Roman" w:cs="Times New Roman"/>
        </w:rPr>
        <w:t xml:space="preserve"> </w:t>
      </w:r>
      <w:proofErr w:type="spellStart"/>
      <w:r w:rsidRPr="00C37783">
        <w:rPr>
          <w:rFonts w:ascii="Times New Roman" w:hAnsi="Times New Roman" w:cs="Times New Roman"/>
        </w:rPr>
        <w:t>да</w:t>
      </w:r>
      <w:proofErr w:type="spellEnd"/>
      <w:r w:rsidRPr="00C37783">
        <w:rPr>
          <w:rFonts w:ascii="Times New Roman" w:hAnsi="Times New Roman" w:cs="Times New Roman"/>
        </w:rPr>
        <w:t>: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 xml:space="preserve">разматра сличности, разлике и повезаност различитих уметности; 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 xml:space="preserve">реализује идеје уважавјући принципе одабраних уметничких дисциплина; 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 xml:space="preserve">користи релевантне изворе за истраживање остварења и појава у уметности; 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>користи разноврсне податке као подстицај за стваралачки рад;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>презентује идеје, радове и уметничка остварења у одабраном медију;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>предлаже садржаје или активности у којима се повезују различите уметности;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>комуницира учтиво, јасно и аргументовано уз уважавање различитих мишљења, идеја и естетских доживљаја;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>исказује утисак о естетичким квалитетима уметничких дела;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>просуђује, критички, утицај уметности на здравље;</w:t>
      </w:r>
    </w:p>
    <w:p w:rsidR="00C37783" w:rsidRP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C37783">
        <w:rPr>
          <w:rFonts w:ascii="Times New Roman" w:hAnsi="Times New Roman"/>
          <w:sz w:val="22"/>
          <w:szCs w:val="22"/>
          <w:lang w:val="ru-RU"/>
        </w:rPr>
        <w:t>учествује, према сопственим способностима и интересовањима, у истраживању, смишљању, планирању и реализацији мањег пројекта.</w:t>
      </w:r>
    </w:p>
    <w:p w:rsidR="00C37783" w:rsidRPr="00C37783" w:rsidRDefault="00C37783" w:rsidP="00C37783">
      <w:pPr>
        <w:pStyle w:val="ListParagraph"/>
        <w:spacing w:after="0" w:line="240" w:lineRule="auto"/>
        <w:ind w:left="567"/>
        <w:rPr>
          <w:rFonts w:ascii="Times New Roman" w:hAnsi="Times New Roman"/>
          <w:sz w:val="22"/>
          <w:szCs w:val="22"/>
          <w:lang w:val="ru-RU"/>
        </w:rPr>
      </w:pPr>
    </w:p>
    <w:p w:rsidR="00C37783" w:rsidRPr="00C37783" w:rsidRDefault="00C37783" w:rsidP="00C37783">
      <w:pPr>
        <w:rPr>
          <w:rFonts w:ascii="Times New Roman" w:hAnsi="Times New Roman" w:cs="Times New Roman"/>
          <w:b/>
          <w:color w:val="FF0000"/>
        </w:rPr>
      </w:pPr>
    </w:p>
    <w:tbl>
      <w:tblPr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31"/>
        <w:gridCol w:w="1559"/>
        <w:gridCol w:w="2208"/>
        <w:gridCol w:w="3478"/>
      </w:tblGrid>
      <w:tr w:rsidR="00C37783" w:rsidRPr="00C37783" w:rsidTr="00FB68D6">
        <w:tc>
          <w:tcPr>
            <w:tcW w:w="1217" w:type="pct"/>
            <w:hideMark/>
          </w:tcPr>
          <w:p w:rsidR="00C37783" w:rsidRPr="00C37783" w:rsidRDefault="00C37783" w:rsidP="00FB68D6">
            <w:pPr>
              <w:rPr>
                <w:rFonts w:ascii="Times New Roman" w:hAnsi="Times New Roman" w:cs="Times New Roman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3783" w:type="pct"/>
            <w:gridSpan w:val="3"/>
            <w:hideMark/>
          </w:tcPr>
          <w:p w:rsidR="00C37783" w:rsidRPr="00C37783" w:rsidRDefault="00C37783" w:rsidP="00FB68D6">
            <w:pPr>
              <w:rPr>
                <w:rFonts w:ascii="Times New Roman" w:hAnsi="Times New Roman" w:cs="Times New Roman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b/>
              </w:rPr>
              <w:t>Први</w:t>
            </w:r>
            <w:proofErr w:type="spellEnd"/>
          </w:p>
        </w:tc>
      </w:tr>
      <w:tr w:rsidR="00C37783" w:rsidRPr="00C37783" w:rsidTr="00FB68D6">
        <w:trPr>
          <w:trHeight w:val="342"/>
        </w:trPr>
        <w:tc>
          <w:tcPr>
            <w:tcW w:w="1217" w:type="pct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</w:rPr>
              <w:t>Годишњи</w:t>
            </w:r>
            <w:proofErr w:type="spellEnd"/>
            <w:r w:rsidRPr="00C377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</w:rPr>
              <w:t>фонд</w:t>
            </w:r>
            <w:proofErr w:type="spellEnd"/>
            <w:r w:rsidRPr="00C377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</w:p>
        </w:tc>
        <w:tc>
          <w:tcPr>
            <w:tcW w:w="3783" w:type="pct"/>
            <w:gridSpan w:val="3"/>
            <w:hideMark/>
          </w:tcPr>
          <w:p w:rsidR="00C37783" w:rsidRPr="00C37783" w:rsidRDefault="00C37783" w:rsidP="00FB68D6">
            <w:pPr>
              <w:rPr>
                <w:rFonts w:ascii="Times New Roman" w:eastAsia="Times New Roman" w:hAnsi="Times New Roman" w:cs="Times New Roman"/>
                <w:b/>
              </w:rPr>
            </w:pPr>
            <w:r w:rsidRPr="00C37783">
              <w:rPr>
                <w:rFonts w:ascii="Times New Roman" w:eastAsia="Times New Roman" w:hAnsi="Times New Roman" w:cs="Times New Roman"/>
                <w:b/>
              </w:rPr>
              <w:t xml:space="preserve">37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b/>
              </w:rPr>
              <w:t>часова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37783" w:rsidRPr="00C37783" w:rsidTr="00FB68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778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ИСХОДИ </w:t>
            </w: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завршетку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првог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разреда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ученик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ће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бити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стању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7783">
              <w:rPr>
                <w:rFonts w:ascii="Times New Roman" w:eastAsia="Times New Roman" w:hAnsi="Times New Roman" w:cs="Times New Roman"/>
                <w:b/>
                <w:color w:val="auto"/>
              </w:rPr>
              <w:t>ТЕМЕ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7783">
              <w:rPr>
                <w:rFonts w:ascii="Times New Roman" w:eastAsia="Times New Roman" w:hAnsi="Times New Roman" w:cs="Times New Roman"/>
                <w:b/>
                <w:color w:val="auto"/>
              </w:rPr>
              <w:t>САДРЖАЈИ</w:t>
            </w:r>
          </w:p>
        </w:tc>
      </w:tr>
      <w:tr w:rsidR="00C37783" w:rsidRPr="00C37783" w:rsidTr="00FB68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83" w:rsidRPr="00C37783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C377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користи одабрану информацију као подстицај за стваралачки рад;</w:t>
            </w:r>
          </w:p>
          <w:p w:rsidR="00C37783" w:rsidRPr="00C37783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C377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презентује идеју, примере или рад према договореним критеријумима;</w:t>
            </w:r>
          </w:p>
          <w:p w:rsidR="00C37783" w:rsidRPr="00C37783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C377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учествује у осмишљавању, планирању и реализацији једноставног пројекта; </w:t>
            </w:r>
          </w:p>
          <w:p w:rsidR="00C37783" w:rsidRPr="00C37783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C377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презентује идеју, примере или рад према договореним критеријумима.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7783">
              <w:rPr>
                <w:rFonts w:ascii="Times New Roman" w:eastAsia="Times New Roman" w:hAnsi="Times New Roman" w:cs="Times New Roman"/>
                <w:b/>
                <w:color w:val="auto"/>
              </w:rPr>
              <w:t>ИНСПИРАЦИЈА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83" w:rsidRPr="00C37783" w:rsidRDefault="00C37783" w:rsidP="00FB68D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Уметничка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дела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као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инспирација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7783" w:rsidRPr="00C37783" w:rsidRDefault="00C37783" w:rsidP="00FB68D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Природа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као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инспирација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7783" w:rsidRPr="00C37783" w:rsidRDefault="00C37783" w:rsidP="00FB68D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Модни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трендови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7783" w:rsidRPr="00C37783" w:rsidRDefault="00C37783" w:rsidP="00FB68D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Стилови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уметности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37783" w:rsidRPr="00C37783" w:rsidTr="00FB68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86"/>
          <w:jc w:val="center"/>
        </w:trPr>
        <w:tc>
          <w:tcPr>
            <w:tcW w:w="20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83" w:rsidRPr="00C37783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83" w:rsidRPr="00C37783" w:rsidRDefault="00C37783" w:rsidP="00FB6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7783">
              <w:rPr>
                <w:rFonts w:ascii="Times New Roman" w:eastAsia="Times New Roman" w:hAnsi="Times New Roman" w:cs="Times New Roman"/>
                <w:b/>
                <w:color w:val="auto"/>
              </w:rPr>
              <w:t>ОБЈЕДИЊЕНЕ УМЕТНОСТИ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83" w:rsidRPr="00C37783" w:rsidRDefault="00C37783" w:rsidP="00FB68D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Спектакл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7783" w:rsidRPr="00C37783" w:rsidRDefault="00C37783" w:rsidP="00FB68D6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Мјузикл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7783" w:rsidRPr="00C37783" w:rsidRDefault="00C37783" w:rsidP="00FB68D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Уметност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оглашавања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7783" w:rsidRPr="00C37783" w:rsidRDefault="00C37783" w:rsidP="00FB68D6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Уметнички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пројекти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C37783">
              <w:rPr>
                <w:rFonts w:ascii="Times New Roman" w:eastAsia="Times New Roman" w:hAnsi="Times New Roman" w:cs="Times New Roman"/>
                <w:color w:val="auto"/>
              </w:rPr>
              <w:t>Србији</w:t>
            </w:r>
            <w:proofErr w:type="spellEnd"/>
            <w:r w:rsidRPr="00C3778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C37783" w:rsidRDefault="00C37783" w:rsidP="00C37783">
      <w:pPr>
        <w:rPr>
          <w:rFonts w:ascii="Times New Roman" w:eastAsia="Times New Roman" w:hAnsi="Times New Roman" w:cs="Times New Roman"/>
          <w:b/>
          <w:lang w:eastAsia="ar-SA"/>
        </w:rPr>
      </w:pPr>
    </w:p>
    <w:p w:rsidR="00C37783" w:rsidRDefault="00C37783" w:rsidP="00C37783">
      <w:pPr>
        <w:rPr>
          <w:rFonts w:ascii="Times New Roman" w:eastAsia="Times New Roman" w:hAnsi="Times New Roman" w:cs="Times New Roman"/>
          <w:b/>
          <w:lang w:eastAsia="ar-SA"/>
        </w:rPr>
      </w:pPr>
    </w:p>
    <w:p w:rsidR="00C37783" w:rsidRDefault="00C37783" w:rsidP="00C37783">
      <w:pPr>
        <w:rPr>
          <w:rFonts w:ascii="Times New Roman" w:hAnsi="Times New Roman" w:cs="Times New Roman"/>
          <w:sz w:val="24"/>
          <w:szCs w:val="24"/>
        </w:rPr>
      </w:pPr>
      <w:r w:rsidRPr="00C37783">
        <w:rPr>
          <w:rFonts w:ascii="Times New Roman" w:eastAsia="Times New Roman" w:hAnsi="Times New Roman" w:cs="Times New Roman"/>
          <w:b/>
          <w:lang w:val="sr-Cyrl-CS" w:eastAsia="ar-SA"/>
        </w:rPr>
        <w:t xml:space="preserve">Кључни појмови: </w:t>
      </w:r>
      <w:proofErr w:type="spellStart"/>
      <w:r w:rsidRPr="00C37783">
        <w:rPr>
          <w:rFonts w:ascii="Times New Roman" w:hAnsi="Times New Roman" w:cs="Times New Roman"/>
        </w:rPr>
        <w:t>музика</w:t>
      </w:r>
      <w:proofErr w:type="spellEnd"/>
      <w:r w:rsidRPr="00C37783">
        <w:rPr>
          <w:rFonts w:ascii="Times New Roman" w:hAnsi="Times New Roman" w:cs="Times New Roman"/>
        </w:rPr>
        <w:t xml:space="preserve">, </w:t>
      </w:r>
      <w:proofErr w:type="spellStart"/>
      <w:r w:rsidRPr="00C37783">
        <w:rPr>
          <w:rFonts w:ascii="Times New Roman" w:hAnsi="Times New Roman" w:cs="Times New Roman"/>
        </w:rPr>
        <w:t>плес</w:t>
      </w:r>
      <w:proofErr w:type="spellEnd"/>
      <w:r w:rsidRPr="00C37783">
        <w:rPr>
          <w:rFonts w:ascii="Times New Roman" w:hAnsi="Times New Roman" w:cs="Times New Roman"/>
        </w:rPr>
        <w:t xml:space="preserve">, </w:t>
      </w:r>
      <w:proofErr w:type="spellStart"/>
      <w:r w:rsidRPr="00C37783">
        <w:rPr>
          <w:rFonts w:ascii="Times New Roman" w:hAnsi="Times New Roman" w:cs="Times New Roman"/>
        </w:rPr>
        <w:t>визуелне</w:t>
      </w:r>
      <w:proofErr w:type="spellEnd"/>
      <w:r w:rsidRPr="00C37783">
        <w:rPr>
          <w:rFonts w:ascii="Times New Roman" w:hAnsi="Times New Roman" w:cs="Times New Roman"/>
        </w:rPr>
        <w:t xml:space="preserve"> </w:t>
      </w:r>
      <w:proofErr w:type="spellStart"/>
      <w:r w:rsidRPr="00C37783">
        <w:rPr>
          <w:rFonts w:ascii="Times New Roman" w:hAnsi="Times New Roman" w:cs="Times New Roman"/>
        </w:rPr>
        <w:t>уметности</w:t>
      </w:r>
      <w:proofErr w:type="spellEnd"/>
      <w:r w:rsidRPr="00C37783">
        <w:rPr>
          <w:rFonts w:ascii="Times New Roman" w:hAnsi="Times New Roman" w:cs="Times New Roman"/>
        </w:rPr>
        <w:t xml:space="preserve">, </w:t>
      </w:r>
      <w:proofErr w:type="spellStart"/>
      <w:r w:rsidRPr="00C37783">
        <w:rPr>
          <w:rFonts w:ascii="Times New Roman" w:hAnsi="Times New Roman" w:cs="Times New Roman"/>
        </w:rPr>
        <w:t>филм</w:t>
      </w:r>
      <w:proofErr w:type="spellEnd"/>
      <w:r w:rsidRPr="00C37783">
        <w:rPr>
          <w:rFonts w:ascii="Times New Roman" w:hAnsi="Times New Roman" w:cs="Times New Roman"/>
        </w:rPr>
        <w:t xml:space="preserve">, </w:t>
      </w:r>
      <w:proofErr w:type="spellStart"/>
      <w:r w:rsidRPr="00C37783">
        <w:rPr>
          <w:rFonts w:ascii="Times New Roman" w:hAnsi="Times New Roman" w:cs="Times New Roman"/>
        </w:rPr>
        <w:t>позориште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38" w:type="pct"/>
        <w:jc w:val="center"/>
        <w:tblInd w:w="-35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93"/>
        <w:gridCol w:w="7256"/>
      </w:tblGrid>
      <w:tr w:rsidR="00C37783" w:rsidRPr="00F816F1" w:rsidTr="00FB68D6">
        <w:trPr>
          <w:trHeight w:val="480"/>
          <w:jc w:val="center"/>
        </w:trPr>
        <w:tc>
          <w:tcPr>
            <w:tcW w:w="5000" w:type="pct"/>
            <w:gridSpan w:val="2"/>
            <w:hideMark/>
          </w:tcPr>
          <w:p w:rsidR="00C37783" w:rsidRDefault="00C37783" w:rsidP="00C37783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C37783" w:rsidRPr="00C37783" w:rsidRDefault="00C37783" w:rsidP="00FB68D6">
            <w:pPr>
              <w:jc w:val="center"/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</w:pPr>
            <w:r w:rsidRPr="00C37783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t>ПРИМЕЊЕНЕ НАУКЕ</w:t>
            </w:r>
          </w:p>
          <w:p w:rsidR="00C37783" w:rsidRPr="00F816F1" w:rsidRDefault="00C37783" w:rsidP="00FB68D6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C37783" w:rsidRPr="00F816F1" w:rsidTr="00FB68D6">
        <w:trPr>
          <w:jc w:val="center"/>
        </w:trPr>
        <w:tc>
          <w:tcPr>
            <w:tcW w:w="5000" w:type="pct"/>
            <w:gridSpan w:val="2"/>
            <w:hideMark/>
          </w:tcPr>
          <w:p w:rsidR="00C37783" w:rsidRDefault="00C37783" w:rsidP="00FB68D6">
            <w:pPr>
              <w:ind w:firstLine="60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12D">
              <w:rPr>
                <w:rFonts w:ascii="Times New Roman" w:hAnsi="Times New Roman"/>
                <w:noProof/>
                <w:sz w:val="24"/>
                <w:szCs w:val="24"/>
              </w:rPr>
              <w:t xml:space="preserve">Циљ 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учења изборног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П</w:t>
            </w:r>
            <w:r w:rsidRPr="00E34A24">
              <w:rPr>
                <w:rFonts w:ascii="Times New Roman" w:hAnsi="Times New Roman"/>
                <w:i/>
                <w:noProof/>
                <w:sz w:val="24"/>
                <w:szCs w:val="24"/>
              </w:rPr>
              <w:t>римењене науке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 xml:space="preserve"> је да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допринесе 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оју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 xml:space="preserve"> научне и технолошке компетенције ученик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тј. развоју </w:t>
            </w:r>
            <w:r w:rsidRPr="00E34A24">
              <w:rPr>
                <w:rFonts w:ascii="Times New Roman" w:hAnsi="Times New Roman"/>
                <w:iCs/>
                <w:noProof/>
                <w:sz w:val="24"/>
                <w:szCs w:val="24"/>
              </w:rPr>
              <w:t>научн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ог</w:t>
            </w:r>
            <w:r w:rsidRPr="00E34A24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поглед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а</w:t>
            </w:r>
            <w:r w:rsidRPr="00E34A24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на свет, систем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а вредности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способности потребн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их 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за одговорну улогу у друштву и даљ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лични и професионални развој.</w:t>
            </w:r>
          </w:p>
          <w:p w:rsidR="00C37783" w:rsidRPr="005F4F1D" w:rsidRDefault="00C37783" w:rsidP="00FB68D6">
            <w:pPr>
              <w:ind w:firstLine="6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37783" w:rsidRPr="00F816F1" w:rsidTr="00FB68D6">
        <w:trPr>
          <w:jc w:val="center"/>
        </w:trPr>
        <w:tc>
          <w:tcPr>
            <w:tcW w:w="1240" w:type="pct"/>
            <w:hideMark/>
          </w:tcPr>
          <w:p w:rsidR="00C37783" w:rsidRPr="00DD1677" w:rsidRDefault="00C37783" w:rsidP="00FB68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60" w:type="pct"/>
            <w:hideMark/>
          </w:tcPr>
          <w:p w:rsidR="00C37783" w:rsidRPr="00F816F1" w:rsidRDefault="00C37783" w:rsidP="00FB68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C37783" w:rsidRPr="00DD1677" w:rsidRDefault="00C37783" w:rsidP="00C37783">
      <w:pPr>
        <w:rPr>
          <w:rFonts w:ascii="Times New Roman" w:hAnsi="Times New Roman"/>
          <w:sz w:val="24"/>
          <w:szCs w:val="24"/>
        </w:rPr>
      </w:pPr>
      <w:proofErr w:type="spellStart"/>
      <w:r w:rsidRPr="00DD1677">
        <w:rPr>
          <w:rFonts w:ascii="Times New Roman" w:hAnsi="Times New Roman"/>
          <w:sz w:val="24"/>
          <w:szCs w:val="24"/>
        </w:rPr>
        <w:t>По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ученик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ће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бити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D1677">
        <w:rPr>
          <w:rFonts w:ascii="Times New Roman" w:hAnsi="Times New Roman"/>
          <w:sz w:val="24"/>
          <w:szCs w:val="24"/>
        </w:rPr>
        <w:t>стању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да</w:t>
      </w:r>
      <w:proofErr w:type="spellEnd"/>
      <w:r w:rsidRPr="00DD1677">
        <w:rPr>
          <w:rFonts w:ascii="Times New Roman" w:hAnsi="Times New Roman"/>
          <w:sz w:val="24"/>
          <w:szCs w:val="24"/>
        </w:rPr>
        <w:t>:</w:t>
      </w:r>
    </w:p>
    <w:p w:rsidR="00C37783" w:rsidRPr="00DD1677" w:rsidRDefault="00C37783" w:rsidP="00C37783">
      <w:pPr>
        <w:numPr>
          <w:ilvl w:val="0"/>
          <w:numId w:val="3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демонстрира разумевање појмова фундаментална и примењена наука;</w:t>
      </w:r>
    </w:p>
    <w:p w:rsidR="00C37783" w:rsidRPr="00DD1677" w:rsidRDefault="00C37783" w:rsidP="00C37783">
      <w:pPr>
        <w:numPr>
          <w:ilvl w:val="0"/>
          <w:numId w:val="3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процењује значај и утицај </w:t>
      </w:r>
      <w:r w:rsidRPr="00DD1677">
        <w:rPr>
          <w:rFonts w:ascii="Times New Roman" w:hAnsi="Times New Roman"/>
          <w:sz w:val="24"/>
          <w:szCs w:val="24"/>
          <w:lang w:val="ru-RU"/>
        </w:rPr>
        <w:t>научних достигнућа на свакодневни живот;</w:t>
      </w:r>
    </w:p>
    <w:p w:rsidR="00C37783" w:rsidRPr="00DD1677" w:rsidRDefault="00C37783" w:rsidP="00C37783">
      <w:pPr>
        <w:numPr>
          <w:ilvl w:val="0"/>
          <w:numId w:val="3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демонстрира разумевање значаја примене зелених принципа у оквиру нових научних и технолошких достигнућа;</w:t>
      </w:r>
    </w:p>
    <w:p w:rsidR="00C37783" w:rsidRPr="00DD1677" w:rsidRDefault="00C37783" w:rsidP="00C37783">
      <w:pPr>
        <w:numPr>
          <w:ilvl w:val="0"/>
          <w:numId w:val="3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 xml:space="preserve">истражује, анализира и критички процењује резултате истраживања; </w:t>
      </w:r>
    </w:p>
    <w:p w:rsidR="00C37783" w:rsidRPr="00DD1677" w:rsidRDefault="00C37783" w:rsidP="00C37783">
      <w:pPr>
        <w:numPr>
          <w:ilvl w:val="0"/>
          <w:numId w:val="3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прикупља, анализира и обрађује резултате мерења;</w:t>
      </w:r>
    </w:p>
    <w:p w:rsidR="00C37783" w:rsidRPr="00DD1677" w:rsidRDefault="00C37783" w:rsidP="00C37783">
      <w:pPr>
        <w:numPr>
          <w:ilvl w:val="0"/>
          <w:numId w:val="3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осмишљава и предузима истраживање у решавању проблема, одговорно се односећи према свом животу, животу других и животној средини;</w:t>
      </w:r>
    </w:p>
    <w:p w:rsidR="00C37783" w:rsidRDefault="00C37783" w:rsidP="00C37783">
      <w:pPr>
        <w:numPr>
          <w:ilvl w:val="0"/>
          <w:numId w:val="3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искаже и образложи позитиван став према стицању научних знања и примени научне методологије.</w:t>
      </w:r>
    </w:p>
    <w:p w:rsidR="00C37783" w:rsidRDefault="00C37783" w:rsidP="00C3778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38" w:type="pct"/>
        <w:jc w:val="center"/>
        <w:tblInd w:w="-35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93"/>
        <w:gridCol w:w="7256"/>
      </w:tblGrid>
      <w:tr w:rsidR="00C37783" w:rsidRPr="00F816F1" w:rsidTr="00FB68D6">
        <w:trPr>
          <w:jc w:val="center"/>
        </w:trPr>
        <w:tc>
          <w:tcPr>
            <w:tcW w:w="1240" w:type="pct"/>
            <w:hideMark/>
          </w:tcPr>
          <w:p w:rsidR="00C37783" w:rsidRDefault="00C37783" w:rsidP="00FB68D6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Разред</w:t>
            </w:r>
          </w:p>
          <w:p w:rsidR="00C37783" w:rsidRPr="00293212" w:rsidRDefault="00C37783" w:rsidP="00FB68D6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Годишњи фонд </w:t>
            </w:r>
          </w:p>
        </w:tc>
        <w:tc>
          <w:tcPr>
            <w:tcW w:w="3760" w:type="pct"/>
            <w:hideMark/>
          </w:tcPr>
          <w:p w:rsidR="00C37783" w:rsidRDefault="00C37783" w:rsidP="00FB68D6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Први</w:t>
            </w:r>
          </w:p>
          <w:p w:rsidR="00C37783" w:rsidRPr="00F816F1" w:rsidRDefault="00C37783" w:rsidP="00FB68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DD167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часова</w:t>
            </w:r>
          </w:p>
        </w:tc>
      </w:tr>
    </w:tbl>
    <w:p w:rsidR="00C37783" w:rsidRPr="00F816F1" w:rsidRDefault="00C37783" w:rsidP="00C37783">
      <w:pPr>
        <w:rPr>
          <w:noProof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2214"/>
        <w:gridCol w:w="3262"/>
      </w:tblGrid>
      <w:tr w:rsidR="00C37783" w:rsidRPr="00F816F1" w:rsidTr="00FB68D6">
        <w:trPr>
          <w:jc w:val="center"/>
        </w:trPr>
        <w:tc>
          <w:tcPr>
            <w:tcW w:w="2172" w:type="pct"/>
            <w:shd w:val="clear" w:color="auto" w:fill="D9D9D9"/>
          </w:tcPr>
          <w:p w:rsidR="00C37783" w:rsidRPr="00293212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ИСХОДИ </w:t>
            </w:r>
          </w:p>
          <w:p w:rsidR="00C37783" w:rsidRPr="00D60121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0121">
              <w:rPr>
                <w:rFonts w:ascii="Times New Roman" w:hAnsi="Times New Roman"/>
                <w:noProof/>
                <w:sz w:val="24"/>
                <w:szCs w:val="24"/>
              </w:rPr>
              <w:t xml:space="preserve">По завршетку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првог разреда</w:t>
            </w:r>
            <w:r w:rsidRPr="00D60121">
              <w:rPr>
                <w:rFonts w:ascii="Times New Roman" w:hAnsi="Times New Roman"/>
                <w:noProof/>
                <w:sz w:val="24"/>
                <w:szCs w:val="24"/>
              </w:rPr>
              <w:t xml:space="preserve"> ученик ће бити у стању да: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C37783" w:rsidRPr="00F816F1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ТЕМЕ</w:t>
            </w:r>
          </w:p>
        </w:tc>
        <w:tc>
          <w:tcPr>
            <w:tcW w:w="1734" w:type="pct"/>
            <w:shd w:val="clear" w:color="auto" w:fill="D9D9D9"/>
          </w:tcPr>
          <w:p w:rsidR="00C37783" w:rsidRPr="00F816F1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37783" w:rsidRPr="00293212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САДРЖАЈИ</w:t>
            </w:r>
            <w:r w:rsidRPr="00F816F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C37783" w:rsidRPr="00F816F1" w:rsidTr="00FB68D6">
        <w:trPr>
          <w:jc w:val="center"/>
        </w:trPr>
        <w:tc>
          <w:tcPr>
            <w:tcW w:w="2172" w:type="pct"/>
          </w:tcPr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образложи мотив избора програма, учествује у доношењу правила понашања у групи и поштује договорена правила;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разликује фундаменталне и примењене науке;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тумачи резултате научних истраживања са различитих аспеката;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процењује значај зелених принципа у оквиру нових научних и технолошких достигнућаи утицај  науке на свакодневни живот;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изрази јасне ставове о важности науке и технологије, значају иновација, континуираном, доживотном учењу и  важности сопственог утицаја на будућност развоја друштва;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посматра/мери и идентификује својства/особине објекта истраживања;</w:t>
            </w:r>
          </w:p>
          <w:p w:rsidR="00C37783" w:rsidRPr="00711C00" w:rsidRDefault="00C37783" w:rsidP="00C37783">
            <w:pPr>
              <w:numPr>
                <w:ilvl w:val="0"/>
                <w:numId w:val="5"/>
              </w:numPr>
              <w:spacing w:line="240" w:lineRule="auto"/>
              <w:ind w:left="252" w:hanging="25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1C00">
              <w:rPr>
                <w:rFonts w:ascii="Times New Roman" w:hAnsi="Times New Roman"/>
                <w:noProof/>
                <w:sz w:val="24"/>
                <w:szCs w:val="24"/>
              </w:rPr>
              <w:t>прикупи, одабере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711C00">
              <w:rPr>
                <w:rFonts w:ascii="Times New Roman" w:hAnsi="Times New Roman"/>
                <w:noProof/>
                <w:sz w:val="24"/>
                <w:szCs w:val="24"/>
              </w:rPr>
              <w:t xml:space="preserve"> обради информацијерелевантне за истраживање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користећи ИКТ</w:t>
            </w:r>
            <w:r w:rsidRPr="00711C00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прикаже резултате истраживања;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C37783" w:rsidRPr="0063543C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3543C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УВОД У ИСТРАЖИВАЊЕ</w:t>
            </w:r>
          </w:p>
        </w:tc>
        <w:tc>
          <w:tcPr>
            <w:tcW w:w="1734" w:type="pct"/>
            <w:shd w:val="clear" w:color="auto" w:fill="auto"/>
          </w:tcPr>
          <w:p w:rsidR="00C37783" w:rsidRPr="00E42BD7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Израда модела „зелена кућа“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E42BD7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Соларни панел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E42BD7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Израда прототипова полупропустљивих мембрана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8E79F7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79F7">
              <w:rPr>
                <w:rFonts w:ascii="Times New Roman" w:hAnsi="Times New Roman"/>
                <w:noProof/>
                <w:sz w:val="24"/>
                <w:szCs w:val="24"/>
              </w:rPr>
              <w:t>Човек и клима.</w:t>
            </w:r>
          </w:p>
          <w:p w:rsidR="00C37783" w:rsidRPr="00B319DD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>Фундаменталне и примењене науке, мултидисциплинарни приступ науци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E42BD7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>Образовање као примењена наука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B319DD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Наука и технологија у свакодневном животу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E42BD7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„Зелени принципи” у савременој науци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E42BD7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>Открића која су променила свет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Занимљивиексперименти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37783" w:rsidRPr="00DB71EE" w:rsidRDefault="00C37783" w:rsidP="00FB68D6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37783" w:rsidRPr="00F816F1" w:rsidTr="00FB68D6">
        <w:trPr>
          <w:jc w:val="center"/>
        </w:trPr>
        <w:tc>
          <w:tcPr>
            <w:tcW w:w="2172" w:type="pct"/>
          </w:tcPr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образложи избор теме/идеје пројекта;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дизајнира и реализује пројекат одговорно се односећи према себи, сарадницима и животној средини;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представи резултате/производ;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критички процени сопствени рад и рад сарадника у групи.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C37783" w:rsidRPr="0063543C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3543C">
              <w:rPr>
                <w:rFonts w:ascii="Times New Roman" w:hAnsi="Times New Roman"/>
                <w:b/>
                <w:noProof/>
                <w:sz w:val="24"/>
                <w:szCs w:val="24"/>
              </w:rPr>
              <w:t>МОЈ ПРОЈЕКАТ</w:t>
            </w:r>
          </w:p>
        </w:tc>
        <w:tc>
          <w:tcPr>
            <w:tcW w:w="1734" w:type="pct"/>
            <w:shd w:val="clear" w:color="auto" w:fill="auto"/>
          </w:tcPr>
          <w:p w:rsidR="00C37783" w:rsidRDefault="00C37783" w:rsidP="00FB68D6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37783" w:rsidRPr="00F816F1" w:rsidRDefault="00C37783" w:rsidP="00FB68D6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1A46">
              <w:rPr>
                <w:rFonts w:ascii="Times New Roman" w:hAnsi="Times New Roman"/>
                <w:noProof/>
                <w:sz w:val="24"/>
                <w:szCs w:val="24"/>
              </w:rPr>
              <w:t>Самостална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/групна</w:t>
            </w: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 xml:space="preserve"> израда пројекта на одабрану тему</w:t>
            </w:r>
          </w:p>
        </w:tc>
      </w:tr>
    </w:tbl>
    <w:p w:rsidR="00C37783" w:rsidRDefault="00C37783" w:rsidP="00C37783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37783" w:rsidRDefault="00C37783" w:rsidP="00C37783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37783" w:rsidRPr="008D3721" w:rsidRDefault="00C37783" w:rsidP="00C37783">
      <w:pPr>
        <w:jc w:val="both"/>
        <w:rPr>
          <w:rFonts w:ascii="Times New Roman" w:hAnsi="Times New Roman"/>
          <w:noProof/>
          <w:sz w:val="24"/>
          <w:szCs w:val="24"/>
        </w:rPr>
      </w:pPr>
      <w:r w:rsidRPr="008D3721">
        <w:rPr>
          <w:rFonts w:ascii="Times New Roman" w:hAnsi="Times New Roman"/>
          <w:b/>
          <w:noProof/>
          <w:sz w:val="24"/>
          <w:szCs w:val="24"/>
        </w:rPr>
        <w:t>Кључне речи</w:t>
      </w:r>
      <w:r w:rsidRPr="008D3721">
        <w:rPr>
          <w:rFonts w:ascii="Times New Roman" w:hAnsi="Times New Roman"/>
          <w:noProof/>
          <w:sz w:val="24"/>
          <w:szCs w:val="24"/>
        </w:rPr>
        <w:t xml:space="preserve">: научни метод, примењене науке, научник/истраживач/проналазач, технологија, иновације, животна средина </w:t>
      </w:r>
    </w:p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p w:rsidR="00C37783" w:rsidRDefault="00C37783"/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756"/>
        <w:gridCol w:w="6820"/>
      </w:tblGrid>
      <w:tr w:rsidR="00C37783" w:rsidTr="00FB68D6">
        <w:trPr>
          <w:trHeight w:val="290"/>
        </w:trPr>
        <w:tc>
          <w:tcPr>
            <w:tcW w:w="5000" w:type="pct"/>
            <w:gridSpan w:val="2"/>
            <w:hideMark/>
          </w:tcPr>
          <w:p w:rsidR="00C37783" w:rsidRPr="00C37783" w:rsidRDefault="00C37783" w:rsidP="00FB68D6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C3778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lastRenderedPageBreak/>
              <w:t>ЈЕЗИК, МЕДИЈИ И КУЛТУРА</w:t>
            </w:r>
          </w:p>
          <w:p w:rsidR="00C37783" w:rsidRDefault="00C37783" w:rsidP="00FB68D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C37783" w:rsidTr="00FB68D6">
        <w:tc>
          <w:tcPr>
            <w:tcW w:w="5000" w:type="pct"/>
            <w:gridSpan w:val="2"/>
            <w:hideMark/>
          </w:tcPr>
          <w:p w:rsidR="00C37783" w:rsidRDefault="00C37783" w:rsidP="00FB68D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4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учења изборног програма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4"/>
              </w:rPr>
              <w:t>језик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4"/>
              </w:rPr>
              <w:t>,</w:t>
            </w:r>
            <w:r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  <w:t>медиј</w:t>
            </w:r>
            <w:r>
              <w:rPr>
                <w:rFonts w:ascii="Times New Roman" w:hAnsi="Times New Roman"/>
                <w:i/>
                <w:color w:val="auto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је да допринесе унапређивању комуникацијских вештина, развоју медијске културе и усвајању културних образаца </w:t>
            </w:r>
            <w:proofErr w:type="spellStart"/>
            <w:r>
              <w:rPr>
                <w:rFonts w:ascii="Times New Roman" w:hAnsi="Times New Roman"/>
                <w:sz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ученику омогућити сналажење у савременом свету,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изградњ</w:t>
            </w:r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идентитета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 даљи професионални развој. </w:t>
            </w:r>
          </w:p>
        </w:tc>
      </w:tr>
      <w:tr w:rsidR="00C37783" w:rsidTr="00FB68D6">
        <w:trPr>
          <w:trHeight w:val="277"/>
        </w:trPr>
        <w:tc>
          <w:tcPr>
            <w:tcW w:w="1439" w:type="pct"/>
            <w:hideMark/>
          </w:tcPr>
          <w:p w:rsidR="00C37783" w:rsidRDefault="00C37783" w:rsidP="00FB6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hideMark/>
          </w:tcPr>
          <w:p w:rsidR="00C37783" w:rsidRDefault="00C37783" w:rsidP="00FB68D6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783" w:rsidRDefault="00C37783" w:rsidP="00C37783">
      <w:pPr>
        <w:ind w:firstLine="35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По завршетку програма ученик ће бити у стању да:</w:t>
      </w:r>
    </w:p>
    <w:p w:rsid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критички разматра позитиван и негативан утицај медија;</w:t>
      </w:r>
    </w:p>
    <w:p w:rsid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процењује значај и утицај  информација и извора информација и повезује их са сопственим искуством ради решавања различитих ситуација;</w:t>
      </w:r>
    </w:p>
    <w:p w:rsid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препознаје примере манипулације, дискриминације и говора мржње у медијима и има критички однос према њима;</w:t>
      </w:r>
    </w:p>
    <w:p w:rsid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одговорно се односи према креирању сопствених медијских порука;</w:t>
      </w:r>
    </w:p>
    <w:p w:rsid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комуницира на  конструктиван начин;</w:t>
      </w:r>
    </w:p>
    <w:p w:rsidR="00C37783" w:rsidRDefault="00C37783" w:rsidP="00C37783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imes New Roman" w:hAnsi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исказује спремност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да учествује у акцијама чији је циљ унапређивање медијске културе;</w:t>
      </w:r>
    </w:p>
    <w:p w:rsidR="00C37783" w:rsidRDefault="00C37783" w:rsidP="00C37783">
      <w:pPr>
        <w:pStyle w:val="ListParagraph"/>
        <w:numPr>
          <w:ilvl w:val="0"/>
          <w:numId w:val="3"/>
        </w:numPr>
        <w:spacing w:line="252" w:lineRule="auto"/>
        <w:ind w:left="540" w:hanging="180"/>
        <w:rPr>
          <w:rFonts w:ascii="Times New Roman" w:hAnsi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/>
          <w:bCs/>
          <w:noProof/>
          <w:sz w:val="24"/>
          <w:szCs w:val="24"/>
          <w:lang w:val="sr-Cyrl-CS"/>
        </w:rPr>
        <w:t>разликује културне од популарних садржаја и на основу тога доноси вредносне судове.</w:t>
      </w:r>
    </w:p>
    <w:p w:rsidR="00C37783" w:rsidRDefault="00C37783" w:rsidP="00C37783">
      <w:pPr>
        <w:spacing w:line="252" w:lineRule="auto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756"/>
        <w:gridCol w:w="6820"/>
      </w:tblGrid>
      <w:tr w:rsidR="00C37783" w:rsidTr="00FB68D6">
        <w:trPr>
          <w:trHeight w:val="277"/>
        </w:trPr>
        <w:tc>
          <w:tcPr>
            <w:tcW w:w="1439" w:type="pct"/>
            <w:hideMark/>
          </w:tcPr>
          <w:p w:rsidR="00C37783" w:rsidRDefault="00C37783" w:rsidP="00FB6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561" w:type="pct"/>
            <w:hideMark/>
          </w:tcPr>
          <w:p w:rsidR="00C37783" w:rsidRDefault="00C37783" w:rsidP="00FB68D6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Први</w:t>
            </w:r>
            <w:proofErr w:type="spellEnd"/>
          </w:p>
        </w:tc>
      </w:tr>
      <w:tr w:rsidR="00C37783" w:rsidTr="00FB68D6">
        <w:trPr>
          <w:trHeight w:val="300"/>
        </w:trPr>
        <w:tc>
          <w:tcPr>
            <w:tcW w:w="1439" w:type="pct"/>
            <w:hideMark/>
          </w:tcPr>
          <w:p w:rsidR="00C37783" w:rsidRDefault="00C37783" w:rsidP="00FB6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Годишњи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561" w:type="pct"/>
            <w:hideMark/>
          </w:tcPr>
          <w:p w:rsidR="00C37783" w:rsidRDefault="00C37783" w:rsidP="00FB68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37 часова </w:t>
            </w:r>
          </w:p>
        </w:tc>
      </w:tr>
    </w:tbl>
    <w:p w:rsidR="00C37783" w:rsidRPr="002C41B3" w:rsidRDefault="00C37783" w:rsidP="00C37783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1782"/>
        <w:gridCol w:w="4543"/>
      </w:tblGrid>
      <w:tr w:rsidR="00C37783" w:rsidTr="00FB68D6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ИСХОДИ </w:t>
            </w:r>
          </w:p>
          <w:p w:rsidR="00C37783" w:rsidRPr="00B362CF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крају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првог разреда</w:t>
            </w:r>
            <w:r w:rsidRPr="00B362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 ће бити у стању да: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783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783" w:rsidRPr="00B362CF" w:rsidRDefault="00C37783" w:rsidP="00FB68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САДРЖАЈИ </w:t>
            </w:r>
          </w:p>
        </w:tc>
      </w:tr>
      <w:tr w:rsidR="00C37783" w:rsidTr="00FB68D6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разликује успешан од  неуспешног јавног наступа;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препознаје говор тела у јавним наступима;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разматра јавни наступ са становишта утицаја који говорник жели да постигне;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препознаје елементе манипулације у јавном наступу и критички се према њима поставља;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демонстрира правила успешног јавног наступа;</w:t>
            </w:r>
          </w:p>
          <w:p w:rsidR="00C37783" w:rsidRDefault="00C37783" w:rsidP="00FB6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83" w:rsidRDefault="00C37783" w:rsidP="00FB68D6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ЈАВНИ НАСТУП</w:t>
            </w:r>
          </w:p>
          <w:p w:rsidR="00C37783" w:rsidRDefault="00C37783" w:rsidP="00FB68D6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Увод у програм.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Шта јавни наступ чини успешним? Савети за успешан јавни наступ.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Вербална и невербална комуникација у јавним наступима. 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Асертивна комуникација. 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 и стил говорника.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Савремене технике у јавним наступима. Ефекат светлости и звука на убедљивост наступа. 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Познати говорници данашњице. 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Јавни наступи у медијима.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Моћ утицаја на слушаоце јавног наступа.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Манипулација. Мотивациони говорници. 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Конфронтирање, сукоб мишљења,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заговарање и преговарање у јавним наступима.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Јавни наступи некад и сад. Познати говорници у прошлости.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Дикција, естетика и култура у јавним наступима. </w:t>
            </w:r>
          </w:p>
          <w:p w:rsidR="00C37783" w:rsidRDefault="00C37783" w:rsidP="00FB68D6">
            <w:pPr>
              <w:spacing w:after="60" w:line="240" w:lineRule="auto"/>
              <w:ind w:left="42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Трема у јавним наступима и начин њеног превазилажења.</w:t>
            </w:r>
          </w:p>
        </w:tc>
      </w:tr>
      <w:tr w:rsidR="00C37783" w:rsidTr="00FB68D6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3" w:rsidRPr="003D0091" w:rsidRDefault="00C37783" w:rsidP="00FB68D6">
            <w:pPr>
              <w:pStyle w:val="ListParagraph"/>
              <w:spacing w:line="240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критички се односи према медијским садржајима, разликује чињенице од интерпретације;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бира  медијске садржаје  руководећи се њиховим квалитетом и сопственим потребама;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изражава негативан став према препознатим  примерима медијске некултуре и злопупотребе  медија; 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креира и шаље поруке посредством медија;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препозна примере угрожавања  права  на  слободу говора и примере угрожавања приватности људи;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разликује  моћи и ограничења различитих медија;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предвиђа даљи развој медија, његове предности и опасности;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83" w:rsidRDefault="00C37783" w:rsidP="00FB68D6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КРЕАТОРИ И ПРИМАОЦИ МЕДИЈСКИХ ПОРУКА</w:t>
            </w:r>
          </w:p>
          <w:p w:rsidR="00C37783" w:rsidRDefault="00C37783" w:rsidP="00FB68D6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Медији као средство информисања, образовања, забаве, ширења културе, манипулације.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Представљање деце и младих у медијима, њихова употреба и злоупотреба. 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Медијске поруке. Стереотипи. Дискриминација. Лажне вести. Манипулација.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Сензационализам у медијима. Угрожавање приватности људи ради добијања ексклузивних вести.  Култура и некултура у медијима. 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Говор мржње у медијима.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 говора – употреба и злоупотреба, законска регулатива.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Креирање медијског садржаја. Одговорност и моралност. 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Моћ утицаја  и ограничења различитих медија. 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Медији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формирања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укуса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јавности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Будућност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медија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37783" w:rsidTr="00FB68D6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упореди различите вредносне категорије, одабере прихватљиву и образложи избор;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издвоји комерцијалне садржаје који обликују ставове/вредности, препозна скривена </w:t>
            </w: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значења и критички их испита упоређујући их са другим изворима;</w:t>
            </w:r>
          </w:p>
          <w:p w:rsidR="00C37783" w:rsidRPr="003D0091" w:rsidRDefault="00C37783" w:rsidP="00C377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вреднује културне догађаје, самостално из одабира и посећује.</w:t>
            </w:r>
          </w:p>
          <w:p w:rsidR="00C37783" w:rsidRPr="003D0091" w:rsidRDefault="00C37783" w:rsidP="00FB68D6">
            <w:pPr>
              <w:pStyle w:val="ListParagraph"/>
              <w:spacing w:line="240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7783" w:rsidRPr="003D0091" w:rsidRDefault="00C37783" w:rsidP="00FB68D6">
            <w:pPr>
              <w:pStyle w:val="ListParagraph"/>
              <w:spacing w:line="240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7783" w:rsidRPr="003D0091" w:rsidRDefault="00C37783" w:rsidP="00FB68D6">
            <w:pPr>
              <w:pStyle w:val="ListParagraph"/>
              <w:spacing w:line="240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7783" w:rsidRPr="003D0091" w:rsidRDefault="00C37783" w:rsidP="00FB68D6">
            <w:pPr>
              <w:pStyle w:val="ListParagraph"/>
              <w:spacing w:line="240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7783" w:rsidRPr="003D0091" w:rsidRDefault="00C37783" w:rsidP="00FB68D6">
            <w:pPr>
              <w:pStyle w:val="ListParagraph"/>
              <w:spacing w:line="240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7783" w:rsidRDefault="00C37783" w:rsidP="00FB68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783" w:rsidRDefault="00C37783" w:rsidP="00FB68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83" w:rsidRDefault="00C37783" w:rsidP="00FB68D6">
            <w:pPr>
              <w:spacing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ВРЕДНОСТИ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3" w:rsidRDefault="00C37783" w:rsidP="00FB68D6">
            <w:pPr>
              <w:spacing w:after="6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означава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култура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облачења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људи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обичаје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обрасце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провођења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слободног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начине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стварања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религијске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обреде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</w:rPr>
              <w:t>Примери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друштва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културе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британско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немачко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јапанско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латиноамеричко</w:t>
            </w:r>
            <w:proofErr w:type="spellEnd"/>
            <w:r>
              <w:rPr>
                <w:rFonts w:ascii="Times New Roman" w:hAnsi="Times New Roman"/>
                <w:sz w:val="24"/>
              </w:rPr>
              <w:t>...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Вредности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вредносни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</w:t>
            </w:r>
            <w:proofErr w:type="spell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лоше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зло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лепо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ружно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свето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световно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корисно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штетно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пријатно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непријатно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тачно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нетачно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успешно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неуспешно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истинито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лажно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пристојно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непристојно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уметничко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неуметничко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Комерцијални садржаји у различитим медијима (рекламе, скривене поруке, поруке које су намењене емоцијама, пласирање робе, садржаја, стилова живота, идеја), скривене поруке у свакодневном животу; вредновање порука уз помоћ различитих извора.</w:t>
            </w:r>
          </w:p>
          <w:p w:rsidR="00C37783" w:rsidRDefault="00C37783" w:rsidP="00FB68D6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Вредности у култури. Кич и шунд, са становишта ученика. </w:t>
            </w:r>
          </w:p>
        </w:tc>
      </w:tr>
    </w:tbl>
    <w:p w:rsidR="00C37783" w:rsidRDefault="00C37783" w:rsidP="00C37783">
      <w:pPr>
        <w:rPr>
          <w:rFonts w:ascii="Times New Roman" w:eastAsia="Times New Roman" w:hAnsi="Times New Roman"/>
          <w:b/>
          <w:sz w:val="24"/>
          <w:szCs w:val="24"/>
        </w:rPr>
      </w:pPr>
    </w:p>
    <w:p w:rsidR="00C37783" w:rsidRDefault="00C37783" w:rsidP="00C37783">
      <w:pPr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ru-RU"/>
        </w:rPr>
        <w:t>Кључни појмови</w:t>
      </w:r>
      <w:r>
        <w:rPr>
          <w:rFonts w:ascii="Times New Roman" w:eastAsia="Times New Roman" w:hAnsi="Times New Roman"/>
          <w:sz w:val="24"/>
          <w:szCs w:val="24"/>
          <w:lang w:val="ru-RU"/>
        </w:rPr>
        <w:t>: јавни наступ, медији и медијске поруке, манипулација, вредности.</w:t>
      </w:r>
    </w:p>
    <w:p w:rsidR="00C37783" w:rsidRDefault="00C37783" w:rsidP="00C3778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37783" w:rsidRDefault="00C37783"/>
    <w:sectPr w:rsidR="00C3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7BB"/>
    <w:multiLevelType w:val="hybridMultilevel"/>
    <w:tmpl w:val="8CCA81F0"/>
    <w:lvl w:ilvl="0" w:tplc="6E4E06F0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2BD71FEB"/>
    <w:multiLevelType w:val="hybridMultilevel"/>
    <w:tmpl w:val="6D863674"/>
    <w:lvl w:ilvl="0" w:tplc="31F0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0C505C"/>
    <w:multiLevelType w:val="hybridMultilevel"/>
    <w:tmpl w:val="435C8A1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55"/>
    <w:multiLevelType w:val="hybridMultilevel"/>
    <w:tmpl w:val="358A6BCE"/>
    <w:lvl w:ilvl="0" w:tplc="61C89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14AB8"/>
    <w:multiLevelType w:val="hybridMultilevel"/>
    <w:tmpl w:val="59A45B5A"/>
    <w:lvl w:ilvl="0" w:tplc="B8EA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83"/>
    <w:rsid w:val="001A5169"/>
    <w:rsid w:val="00573651"/>
    <w:rsid w:val="00C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78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37783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37783"/>
    <w:rPr>
      <w:rFonts w:ascii="Calibri" w:eastAsia="Calibri" w:hAnsi="Calibri" w:cs="Times New Roman"/>
      <w:sz w:val="20"/>
      <w:szCs w:val="20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78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37783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37783"/>
    <w:rPr>
      <w:rFonts w:ascii="Calibri" w:eastAsia="Calibri" w:hAnsi="Calibri" w:cs="Times New Roman"/>
      <w:sz w:val="20"/>
      <w:szCs w:val="2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2019-07-08T08:00:00Z</cp:lastPrinted>
  <dcterms:created xsi:type="dcterms:W3CDTF">2019-07-08T07:34:00Z</dcterms:created>
  <dcterms:modified xsi:type="dcterms:W3CDTF">2019-07-08T09:05:00Z</dcterms:modified>
</cp:coreProperties>
</file>